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63" w:rsidRDefault="00302939" w:rsidP="00D56A63">
      <w:r w:rsidRPr="00302939">
        <w:rPr>
          <w:noProof/>
          <w:lang w:eastAsia="es-ES"/>
        </w:rPr>
        <w:drawing>
          <wp:inline distT="0" distB="0" distL="0" distR="0">
            <wp:extent cx="5400040" cy="243794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FF" w:rsidRDefault="001A6B5E" w:rsidP="00C56AFF">
      <w:pPr>
        <w:spacing w:after="120"/>
      </w:pPr>
      <w:r>
        <w:t>1- El alquiler de todos los equipos de seguimiento y medición propiedad del Coaat Granada, queda reservado exclusivamente a los COLEGIADOS de Granada, que se encuentren en situación de plenos derechos.</w:t>
      </w:r>
    </w:p>
    <w:p w:rsidR="00D56A63" w:rsidRDefault="001A6B5E" w:rsidP="00C56AFF">
      <w:pPr>
        <w:spacing w:after="120"/>
      </w:pPr>
      <w:r>
        <w:t>2</w:t>
      </w:r>
      <w:r w:rsidR="00D56A63">
        <w:t>.- Por tratarse de un</w:t>
      </w:r>
      <w:r w:rsidR="00C31D30">
        <w:t>os</w:t>
      </w:r>
      <w:r w:rsidR="00D56A63">
        <w:t xml:space="preserve"> instrumento</w:t>
      </w:r>
      <w:r w:rsidR="00C31D30">
        <w:t>s</w:t>
      </w:r>
      <w:r w:rsidR="00D56A63">
        <w:t xml:space="preserve"> de precisión, no se podrá</w:t>
      </w:r>
      <w:r w:rsidR="00C31D30">
        <w:t>n</w:t>
      </w:r>
      <w:r w:rsidR="00D56A63">
        <w:t xml:space="preserve"> utilizar sin haber realizado el curso de</w:t>
      </w:r>
      <w:r w:rsidR="001D4E06">
        <w:t xml:space="preserve"> aprendizaje y manejo, o</w:t>
      </w:r>
      <w:r w:rsidR="00D56A63">
        <w:t xml:space="preserve"> bien </w:t>
      </w:r>
      <w:r>
        <w:t xml:space="preserve">se </w:t>
      </w:r>
      <w:r w:rsidR="00D56A63">
        <w:t>acredite sus conocim</w:t>
      </w:r>
      <w:r w:rsidR="001D4E06">
        <w:t>ientos ante los responsables del colegio</w:t>
      </w:r>
      <w:r w:rsidR="00D56A63">
        <w:t>.</w:t>
      </w:r>
    </w:p>
    <w:p w:rsidR="001A6B5E" w:rsidRDefault="00C56AFF" w:rsidP="00C56AFF">
      <w:pPr>
        <w:spacing w:after="120"/>
      </w:pPr>
      <w:r>
        <w:t>3</w:t>
      </w:r>
      <w:r w:rsidR="00D56A63">
        <w:t xml:space="preserve">.- </w:t>
      </w:r>
      <w:r w:rsidR="001A6B5E">
        <w:t>La reserva de los equipos se solicitará</w:t>
      </w:r>
      <w:r w:rsidR="00903D7D">
        <w:t>,</w:t>
      </w:r>
      <w:r w:rsidR="00302939">
        <w:t xml:space="preserve"> con un mínimo de un día laborable de antelación</w:t>
      </w:r>
      <w:r w:rsidR="00903D7D">
        <w:t xml:space="preserve">, </w:t>
      </w:r>
      <w:r w:rsidR="001A6B5E">
        <w:t xml:space="preserve"> </w:t>
      </w:r>
      <w:r w:rsidR="00903D7D">
        <w:t>a través del</w:t>
      </w:r>
      <w:r w:rsidR="001A6B5E">
        <w:t xml:space="preserve"> correo electrónico </w:t>
      </w:r>
      <w:r w:rsidR="00903D7D">
        <w:t xml:space="preserve"> </w:t>
      </w:r>
      <w:hyperlink r:id="rId6" w:history="1">
        <w:r w:rsidR="001A6B5E" w:rsidRPr="00511E3A">
          <w:rPr>
            <w:rStyle w:val="Hipervnculo"/>
          </w:rPr>
          <w:t>d.tecnico@coaatgr.com</w:t>
        </w:r>
      </w:hyperlink>
      <w:r w:rsidR="001A6B5E">
        <w:t>, indicando</w:t>
      </w:r>
      <w:r w:rsidR="00257775">
        <w:t xml:space="preserve"> en el asunto RESERVA GPS y en el correo</w:t>
      </w:r>
      <w:r>
        <w:t>,</w:t>
      </w:r>
      <w:r w:rsidR="001A6B5E">
        <w:t xml:space="preserve"> fecha de retirad</w:t>
      </w:r>
      <w:r w:rsidR="00302939">
        <w:t>a, nombre y número de colegiado, una vez verificada po</w:t>
      </w:r>
      <w:bookmarkStart w:id="0" w:name="_GoBack"/>
      <w:bookmarkEnd w:id="0"/>
      <w:r w:rsidR="00302939">
        <w:t xml:space="preserve">r parte del Colegio la </w:t>
      </w:r>
      <w:r w:rsidR="00903D7D">
        <w:t>disponibilidad</w:t>
      </w:r>
      <w:r w:rsidR="00302939">
        <w:t xml:space="preserve"> del equipo, la</w:t>
      </w:r>
      <w:r w:rsidR="00903D7D">
        <w:t xml:space="preserve"> reserva quedará confirmada y podrá proceder a su retirada.</w:t>
      </w:r>
    </w:p>
    <w:p w:rsidR="00D56A63" w:rsidRDefault="00C56AFF" w:rsidP="00C56AFF">
      <w:pPr>
        <w:spacing w:after="120"/>
      </w:pPr>
      <w:r>
        <w:t>4</w:t>
      </w:r>
      <w:r w:rsidR="00D56A63">
        <w:t xml:space="preserve">.- La retirada y devolución se realizará por </w:t>
      </w:r>
      <w:r w:rsidR="001D4E06">
        <w:t>el</w:t>
      </w:r>
      <w:r w:rsidR="00D56A63">
        <w:t xml:space="preserve"> propio colegiado en el Colegio Oficial de Aparejadores y Arquitectos Técnicos de Granada.</w:t>
      </w:r>
    </w:p>
    <w:p w:rsidR="00D56A63" w:rsidRDefault="00C56AFF" w:rsidP="00C56AFF">
      <w:pPr>
        <w:spacing w:after="120"/>
      </w:pPr>
      <w:r>
        <w:t>5</w:t>
      </w:r>
      <w:r w:rsidR="00D56A63">
        <w:t>.- Se establece el siguiente horario para la devo</w:t>
      </w:r>
      <w:r w:rsidR="001A6B5E">
        <w:t>lución, control y retirada del equipo</w:t>
      </w:r>
      <w:r w:rsidR="00D56A63">
        <w:t>:</w:t>
      </w:r>
    </w:p>
    <w:p w:rsidR="00C56AFF" w:rsidRDefault="00D56A63" w:rsidP="00C56AFF">
      <w:pPr>
        <w:spacing w:after="120"/>
      </w:pPr>
      <w:r>
        <w:t>Retirada del Colegio: de 12:30 a 14 horas</w:t>
      </w:r>
    </w:p>
    <w:p w:rsidR="00D56A63" w:rsidRDefault="00D56A63" w:rsidP="00C56AFF">
      <w:pPr>
        <w:spacing w:after="120"/>
      </w:pPr>
      <w:r>
        <w:t>Devolución al Colegio: de 09:30 a 11 horas</w:t>
      </w:r>
      <w:r w:rsidR="00903D7D">
        <w:t xml:space="preserve"> </w:t>
      </w:r>
      <w:r w:rsidR="00D77AB9">
        <w:t>(con comprobación de todos los elementos)</w:t>
      </w:r>
    </w:p>
    <w:p w:rsidR="00D56A63" w:rsidRDefault="00D56A63" w:rsidP="00C56AFF">
      <w:pPr>
        <w:spacing w:after="120"/>
      </w:pPr>
      <w:r>
        <w:t>Hay que tener presente al compañero que está esperando la devolución para realizar su trabajo y los perjuicios que le pueden ocasionar.</w:t>
      </w:r>
    </w:p>
    <w:p w:rsidR="00D56A63" w:rsidRDefault="00D56A63" w:rsidP="00C56AFF">
      <w:pPr>
        <w:spacing w:after="120"/>
      </w:pPr>
      <w:r>
        <w:t xml:space="preserve">El plazo máximo de préstamo es de dos días, pasados los cuales se impondrá una penalización de </w:t>
      </w:r>
      <w:r w:rsidR="00C31D30">
        <w:t>60</w:t>
      </w:r>
      <w:r>
        <w:t xml:space="preserve"> euros por día laborable transcurrido hasta la entrega del mismo. La entrega pasadas</w:t>
      </w:r>
      <w:r w:rsidR="000C2D32">
        <w:t xml:space="preserve"> </w:t>
      </w:r>
      <w:r>
        <w:t>las 11 horas, se considera un día más.</w:t>
      </w:r>
    </w:p>
    <w:p w:rsidR="00D56A63" w:rsidRDefault="00C56AFF" w:rsidP="00C56AFF">
      <w:pPr>
        <w:spacing w:after="120"/>
      </w:pPr>
      <w:r>
        <w:t>6</w:t>
      </w:r>
      <w:r w:rsidR="00D56A63">
        <w:t>.- El instrumento se entrega en perfecto estado, en su caja,</w:t>
      </w:r>
      <w:r w:rsidR="001A6B5E">
        <w:t xml:space="preserve"> incluyendo todos los materiales que se indican en el documento de préstamo.</w:t>
      </w:r>
      <w:r w:rsidR="00C31D30">
        <w:rPr>
          <w:color w:val="FF0000"/>
        </w:rPr>
        <w:t xml:space="preserve"> </w:t>
      </w:r>
      <w:r w:rsidR="00D56A63">
        <w:t>Si se observa algún deterioro o mal funcionamiento se debe notificar de forma inmediata al Colegio, para su reparación.</w:t>
      </w:r>
    </w:p>
    <w:p w:rsidR="00D56A63" w:rsidRDefault="00C56AFF" w:rsidP="00C56AFF">
      <w:pPr>
        <w:spacing w:after="120"/>
      </w:pPr>
      <w:r>
        <w:t>7</w:t>
      </w:r>
      <w:r w:rsidR="00D56A63">
        <w:t xml:space="preserve">.- La pérdida o deterioro por mal uso </w:t>
      </w:r>
      <w:r w:rsidR="001A6B5E">
        <w:t xml:space="preserve">de </w:t>
      </w:r>
      <w:r w:rsidR="00C31D30">
        <w:t>cualquiera de los componentes de los equipos</w:t>
      </w:r>
      <w:r w:rsidR="00D56A63">
        <w:t xml:space="preserve"> dará lugar a la obligación de abonar el importe de reparación o reposición por parte del colegiado.</w:t>
      </w:r>
    </w:p>
    <w:p w:rsidR="00D56A63" w:rsidRDefault="00D56A63" w:rsidP="00C56AFF">
      <w:pPr>
        <w:spacing w:after="120"/>
      </w:pPr>
      <w:r>
        <w:t>Si se observa un uso inadecuado por parte del colegiado, la Junta de Gobierno se reserva la facultad de negarle su uso en ocasiones posteriores.</w:t>
      </w:r>
    </w:p>
    <w:p w:rsidR="00D56A63" w:rsidRDefault="00C56AFF" w:rsidP="00C56AFF">
      <w:pPr>
        <w:spacing w:after="120"/>
      </w:pPr>
      <w:r>
        <w:t>8</w:t>
      </w:r>
      <w:r w:rsidR="00D56A63">
        <w:t>.- El colegiado autoriza expresamente al Colegio Oficial de Aparejadores y Arquitectos Técnicos de Granada a detraer de su cuenta colegial las cantidades que puedan resultar de la aplicación de las condiciones anteriormente descritas.</w:t>
      </w:r>
    </w:p>
    <w:p w:rsidR="00AD3BA8" w:rsidRDefault="00C56AFF" w:rsidP="00C56AFF">
      <w:pPr>
        <w:spacing w:after="120"/>
      </w:pPr>
      <w:r>
        <w:t>9</w:t>
      </w:r>
      <w:r w:rsidR="00D56A63">
        <w:t xml:space="preserve">.- La solicitud de préstamo de </w:t>
      </w:r>
      <w:r w:rsidR="00C31D30">
        <w:t>los equipos</w:t>
      </w:r>
      <w:r w:rsidR="00D56A63">
        <w:t xml:space="preserve"> implica la aceptación de las presentes</w:t>
      </w:r>
      <w:r w:rsidR="00C31D30">
        <w:t xml:space="preserve"> </w:t>
      </w:r>
      <w:r w:rsidR="00D56A63">
        <w:t>condiciones.</w:t>
      </w:r>
      <w:r w:rsidR="00877424" w:rsidRPr="0087742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533525" y="8124825"/>
            <wp:positionH relativeFrom="margin">
              <wp:align>center</wp:align>
            </wp:positionH>
            <wp:positionV relativeFrom="margin">
              <wp:align>bottom</wp:align>
            </wp:positionV>
            <wp:extent cx="5400040" cy="1474954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3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619CD"/>
    <w:multiLevelType w:val="hybridMultilevel"/>
    <w:tmpl w:val="471A38C6"/>
    <w:lvl w:ilvl="0" w:tplc="840A10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77E4B"/>
    <w:multiLevelType w:val="hybridMultilevel"/>
    <w:tmpl w:val="70001250"/>
    <w:lvl w:ilvl="0" w:tplc="0BB2FBF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3"/>
    <w:rsid w:val="000C2D32"/>
    <w:rsid w:val="001A6B5E"/>
    <w:rsid w:val="001D4E06"/>
    <w:rsid w:val="00257775"/>
    <w:rsid w:val="00302939"/>
    <w:rsid w:val="00593F5B"/>
    <w:rsid w:val="006F3EC0"/>
    <w:rsid w:val="00877424"/>
    <w:rsid w:val="008D47AC"/>
    <w:rsid w:val="00903D7D"/>
    <w:rsid w:val="00AC2043"/>
    <w:rsid w:val="00AD3BA8"/>
    <w:rsid w:val="00C31D30"/>
    <w:rsid w:val="00C56AFF"/>
    <w:rsid w:val="00CF55D2"/>
    <w:rsid w:val="00D56A63"/>
    <w:rsid w:val="00D77AB9"/>
    <w:rsid w:val="00E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5B06-37BD-4B1F-B2FC-013225ED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D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B5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tecnico@coaatgr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CARRILLO FUILLERAT</dc:creator>
  <cp:keywords/>
  <dc:description/>
  <cp:lastModifiedBy>MAGDALENA LORCA GARCIA</cp:lastModifiedBy>
  <cp:revision>5</cp:revision>
  <cp:lastPrinted>2018-05-04T10:20:00Z</cp:lastPrinted>
  <dcterms:created xsi:type="dcterms:W3CDTF">2018-04-27T08:44:00Z</dcterms:created>
  <dcterms:modified xsi:type="dcterms:W3CDTF">2018-05-11T10:13:00Z</dcterms:modified>
</cp:coreProperties>
</file>